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                              </w:t>
      </w:r>
    </w:p>
    <w:p>
      <w:pPr>
        <w:widowControl/>
        <w:spacing w:line="525" w:lineRule="atLeast"/>
        <w:jc w:val="center"/>
        <w:outlineLvl w:val="1"/>
        <w:rPr>
          <w:rFonts w:hint="eastAsia" w:ascii="宋体" w:hAnsi="宋体" w:eastAsia="宋体" w:cs="宋体"/>
          <w:b/>
          <w:bCs/>
          <w:color w:val="auto"/>
          <w:kern w:val="36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36"/>
          <w:sz w:val="28"/>
          <w:szCs w:val="28"/>
        </w:rPr>
        <w:t>武昌首义学院实验室气瓶购买/充装申请表</w:t>
      </w:r>
    </w:p>
    <w:bookmarkEnd w:id="0"/>
    <w:tbl>
      <w:tblPr>
        <w:tblStyle w:val="3"/>
        <w:tblpPr w:leftFromText="180" w:rightFromText="180" w:vertAnchor="text" w:horzAnchor="page" w:tblpX="1177" w:tblpY="7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40"/>
        <w:gridCol w:w="1276"/>
        <w:gridCol w:w="1598"/>
        <w:gridCol w:w="1523"/>
        <w:gridCol w:w="7"/>
        <w:gridCol w:w="1127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申请类型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气体名称  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纯度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计量单位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瓶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21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放置房间号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5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3331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申请实验室：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申请人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实验员：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联系电话：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实验与实训中心主任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审核意见：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88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院（部）负责人意见：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9747" w:type="dxa"/>
            <w:gridSpan w:val="8"/>
          </w:tcPr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实验室与设备管理处意见：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   （盖章）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9747" w:type="dxa"/>
            <w:gridSpan w:val="8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FFFFFF"/>
              </w:rPr>
              <w:t>实验室安全工作领导小组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意见：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注:本表一式两份,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 申请人、实验室与设备管理处各存档一份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NWY2YjRiNDEyZjVkMmNlOWQ2MWJiNzkwNjgzNzEifQ=="/>
  </w:docVars>
  <w:rsids>
    <w:rsidRoot w:val="29222D06"/>
    <w:rsid w:val="292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2022-10-06T02:29:00Z</dcterms:created>
  <dc:creator>伐薪烧炭南山中</dc:creator>
  <cp:lastModifiedBy>伐薪烧炭南山中</cp:lastModifiedBy>
  <dcterms:modified xsi:type="dcterms:W3CDTF">2022-10-06T02:29:36Z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865013DFB1254C258DB7C1EA904C1C57</vt:lpwstr>
  </property>
</Properties>
</file>