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附件：2</w:t>
      </w:r>
    </w:p>
    <w:p>
      <w:pPr>
        <w:jc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武昌首义学院二级单位实验室安全管理档案参考目录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责任体系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1.1实验室安全领导小组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1.2安全管理组织架构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1.3学校与各二级单位签订的“安全责任书”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1.4本单位与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三级机构（各实验室及科研团队）负责人、实验室安全管理员（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实验人员或导师）签订的“安全责任书”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1.5本单位实验室（自然间）专职安全责任人明细表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规章制度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2.1二级单位实验室安全规章制度、准入制度、应急预案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2.2实验气瓶报备制度、动火报备制度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安全工作小组档案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3.1年度安全计划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3.2安全小组各种活动记录（如会议记录本）等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安全教育、培训、演练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4.1学生入学教育（实验室安全承诺书（班级）、准入考核材料），教职工岗前培训记录等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4.2各类人员操作资格证书复印件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4.3应急演练活动的方案、总结与照片等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安全风险评估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5.1新建（改建）实验室和新购仪器设备安全风险评估、论证材料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5.2新开实验项目安全风险论证材料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采购维保记录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6.1自然年度更换各种技防设施清单（管理人、发放记录、地点等信息）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6.2各种技防设施维护、保养合同（记录）等。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安全巡查、隐患整改记录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7.1二级单位实验室安全巡查工作记录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7.2实验室自查工作记录和汇总表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7.3整改通知及整改落实情况记录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管制器记录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8.1危险化学品、危险气体申购底单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8.2危险化学品、危险气体摸底排查记录（每月）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8.3危险废弃物回收，处置记录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实验室危险源、特种设备或者大型精密仪器设备记录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9.1险化学品仓库、危险废弃仓库、实验室危险源（一、二级实验室）、特种设备或者大型精密仪器设备清单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9.2危险化学品仓库、危险废弃仓库、实验室危险源（一、二级实验室）、特种设备或者大型精密仪器设备规章制度、操作规程及应急预案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9.3人员档案台账（人员资格证书复印件等）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9.4实验人员变动移交制度及原始记录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9.5日常检查记录（实验室危险源、特种设备或者大型精密仪器设备）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4B5649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5D509D"/>
    <w:multiLevelType w:val="singleLevel"/>
    <w:tmpl w:val="FD5D50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ZTYwMDFiYzQ4NTc5Y2NjYTRjODhhM2Y1ZTI4ZWQifQ=="/>
  </w:docVars>
  <w:rsids>
    <w:rsidRoot w:val="3A6161C3"/>
    <w:rsid w:val="3A6161C3"/>
    <w:rsid w:val="3B58006C"/>
    <w:rsid w:val="6AD72A4F"/>
    <w:rsid w:val="7617398E"/>
    <w:rsid w:val="76A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763</Characters>
  <Lines>0</Lines>
  <Paragraphs>0</Paragraphs>
  <TotalTime>1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2023-02-23T09:12:00Z</dcterms:created>
  <dc:creator>爱踢球的泡泡</dc:creator>
  <cp:lastModifiedBy>爱踢球的泡泡</cp:lastModifiedBy>
  <dcterms:modified xsi:type="dcterms:W3CDTF">2023-02-27T00:58:35Z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E4C4916E2AB74D38A96996105302FC8C</vt:lpwstr>
  </property>
</Properties>
</file>